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308" w:rsidRDefault="006B3B57" w:rsidP="006B3B57">
      <w:pPr>
        <w:pStyle w:val="Title"/>
      </w:pPr>
      <w:r>
        <w:t>About Design Canvas Support for Recording Silverlight 3 and Popup Windows</w:t>
      </w:r>
    </w:p>
    <w:p w:rsidR="006B3B57" w:rsidRDefault="006B3B57" w:rsidP="006B3B57">
      <w:pPr>
        <w:pStyle w:val="Heading1"/>
      </w:pPr>
      <w:r>
        <w:t>Overview</w:t>
      </w:r>
    </w:p>
    <w:p w:rsidR="006B3B57" w:rsidRDefault="006B3B57" w:rsidP="006B3B57">
      <w:r>
        <w:t xml:space="preserve">Silverlight 3 has </w:t>
      </w:r>
      <w:r w:rsidR="009B7DD8">
        <w:t>3</w:t>
      </w:r>
      <w:r>
        <w:t xml:space="preserve"> types of popup window classes that developers can use in Silverlight applications:</w:t>
      </w:r>
    </w:p>
    <w:p w:rsidR="006B3B57" w:rsidRDefault="00642DCD" w:rsidP="006B3B57">
      <w:pPr>
        <w:pStyle w:val="ListParagraph"/>
        <w:numPr>
          <w:ilvl w:val="0"/>
          <w:numId w:val="1"/>
        </w:numPr>
      </w:pPr>
      <w:hyperlink r:id="rId5" w:history="1">
        <w:r w:rsidR="00D42364">
          <w:rPr>
            <w:rStyle w:val="Hyperlink"/>
          </w:rPr>
          <w:t>System.Windows.Controls.Primitives.Popup</w:t>
        </w:r>
      </w:hyperlink>
      <w:r w:rsidR="00D42364">
        <w:t xml:space="preserve"> </w:t>
      </w:r>
      <w:r w:rsidR="006B3B57">
        <w:t xml:space="preserve">- </w:t>
      </w:r>
      <w:r w:rsidR="006B3B57" w:rsidRPr="006B3B57">
        <w:t>You typically use the Popup class to temporarily display content that accomplishes a particular task. For example, you might use a popup to display help information when the user moves the mouse pointer over a particular control.</w:t>
      </w:r>
    </w:p>
    <w:p w:rsidR="00FD6AF0" w:rsidRDefault="00642DCD" w:rsidP="006B3B57">
      <w:pPr>
        <w:pStyle w:val="ListParagraph"/>
        <w:numPr>
          <w:ilvl w:val="0"/>
          <w:numId w:val="1"/>
        </w:numPr>
      </w:pPr>
      <w:hyperlink r:id="rId6" w:history="1">
        <w:r w:rsidR="00FD6AF0">
          <w:rPr>
            <w:rStyle w:val="Hyperlink"/>
          </w:rPr>
          <w:t>System.Windows.Control</w:t>
        </w:r>
        <w:r w:rsidR="00D42364">
          <w:rPr>
            <w:rStyle w:val="Hyperlink"/>
          </w:rPr>
          <w:t>s.</w:t>
        </w:r>
        <w:r w:rsidR="00D42364" w:rsidRPr="00D42364">
          <w:rPr>
            <w:rStyle w:val="Hyperlink"/>
          </w:rPr>
          <w:t>ChildWindow</w:t>
        </w:r>
      </w:hyperlink>
      <w:r w:rsidR="00D42364">
        <w:t xml:space="preserve">  - You can use a </w:t>
      </w:r>
      <w:r w:rsidR="00D42364">
        <w:rPr>
          <w:rStyle w:val="selflink"/>
        </w:rPr>
        <w:t>ChildWindow</w:t>
      </w:r>
      <w:r w:rsidR="00D42364">
        <w:t xml:space="preserve"> to direct a user’s attention to a particular activity in your application, such as entering data or viewing information.</w:t>
      </w:r>
    </w:p>
    <w:p w:rsidR="009B7DD8" w:rsidRDefault="00642DCD" w:rsidP="006B3B57">
      <w:pPr>
        <w:pStyle w:val="ListParagraph"/>
        <w:numPr>
          <w:ilvl w:val="0"/>
          <w:numId w:val="1"/>
        </w:numPr>
      </w:pPr>
      <w:hyperlink r:id="rId7" w:history="1">
        <w:r w:rsidR="009B7DD8">
          <w:rPr>
            <w:rStyle w:val="Hyperlink"/>
          </w:rPr>
          <w:t>System.Windows.MessageBox</w:t>
        </w:r>
      </w:hyperlink>
      <w:r w:rsidR="009B7DD8">
        <w:t xml:space="preserve"> - </w:t>
      </w:r>
      <w:r w:rsidR="00A1588D" w:rsidRPr="00A1588D">
        <w:t>The MessageBox class provides a static Show method that you can use to display a message in a simple dialog box. The dialog box is modal and provides an OK button.</w:t>
      </w:r>
    </w:p>
    <w:p w:rsidR="002A2FCD" w:rsidRDefault="002A2FCD" w:rsidP="002A2FCD"/>
    <w:p w:rsidR="002A2FCD" w:rsidRDefault="002A2FCD" w:rsidP="002A2FCD">
      <w:pPr>
        <w:pStyle w:val="Heading1"/>
      </w:pPr>
      <w:r>
        <w:t>Popup Class</w:t>
      </w:r>
    </w:p>
    <w:p w:rsidR="002A2FCD" w:rsidRDefault="006E255E" w:rsidP="002A2FCD">
      <w:r>
        <w:t>The Popup class opens up a modeless Silverlight window on top of the currently running Silverlight application that is constrained to be inside its window.</w:t>
      </w:r>
      <w:r w:rsidR="0017532D">
        <w:t xml:space="preserve"> The Popup class can only be automated if </w:t>
      </w:r>
      <w:r w:rsidR="00513FD2">
        <w:t xml:space="preserve">the Silverlight application takes the time to add it </w:t>
      </w:r>
      <w:r w:rsidR="0017532D">
        <w:t>to the visual tree of the main Silverlight application. For example:</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Popup</w:t>
      </w:r>
      <w:r>
        <w:rPr>
          <w:rFonts w:ascii="Courier New" w:hAnsi="Courier New" w:cs="Courier New"/>
          <w:noProof/>
          <w:sz w:val="20"/>
          <w:szCs w:val="20"/>
        </w:rPr>
        <w:t xml:space="preserve"> queryPopup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Popup</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Open_Popup(</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RoutedEventArgs</w:t>
      </w:r>
      <w:r>
        <w:rPr>
          <w:rFonts w:ascii="Courier New" w:hAnsi="Courier New" w:cs="Courier New"/>
          <w:noProof/>
          <w:sz w:val="20"/>
          <w:szCs w:val="20"/>
        </w:rPr>
        <w:t xml:space="preserve"> e)</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13FD2" w:rsidRDefault="00513FD2" w:rsidP="00513FD2">
      <w:pPr>
        <w:autoSpaceDE w:val="0"/>
        <w:autoSpaceDN w:val="0"/>
        <w:adjustRightInd w:val="0"/>
        <w:spacing w:after="0" w:line="240" w:lineRule="auto"/>
        <w:rPr>
          <w:rFonts w:ascii="Courier New" w:hAnsi="Courier New" w:cs="Courier New"/>
          <w:noProof/>
          <w:sz w:val="20"/>
          <w:szCs w:val="20"/>
        </w:rPr>
      </w:pPr>
    </w:p>
    <w:p w:rsidR="00513FD2" w:rsidRDefault="00513FD2" w:rsidP="00513FD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Create some content to show in the popup. Typically you would </w:t>
      </w:r>
    </w:p>
    <w:p w:rsidR="00513FD2" w:rsidRDefault="00513FD2" w:rsidP="00513FD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create a user control.</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Border</w:t>
      </w:r>
      <w:r>
        <w:rPr>
          <w:rFonts w:ascii="Courier New" w:hAnsi="Courier New" w:cs="Courier New"/>
          <w:noProof/>
          <w:sz w:val="20"/>
          <w:szCs w:val="20"/>
        </w:rPr>
        <w:t xml:space="preserve"> border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Border</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border.BorderBrush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SolidColorBrush</w:t>
      </w:r>
      <w:r>
        <w:rPr>
          <w:rFonts w:ascii="Courier New" w:hAnsi="Courier New" w:cs="Courier New"/>
          <w:noProof/>
          <w:sz w:val="20"/>
          <w:szCs w:val="20"/>
        </w:rPr>
        <w:t>(</w:t>
      </w:r>
      <w:r>
        <w:rPr>
          <w:rFonts w:ascii="Courier New" w:hAnsi="Courier New" w:cs="Courier New"/>
          <w:noProof/>
          <w:color w:val="2B91AF"/>
          <w:sz w:val="20"/>
          <w:szCs w:val="20"/>
        </w:rPr>
        <w:t>Colors</w:t>
      </w:r>
      <w:r>
        <w:rPr>
          <w:rFonts w:ascii="Courier New" w:hAnsi="Courier New" w:cs="Courier New"/>
          <w:noProof/>
          <w:sz w:val="20"/>
          <w:szCs w:val="20"/>
        </w:rPr>
        <w:t>.Black);</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border.BorderThickness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Thickness</w:t>
      </w:r>
      <w:r>
        <w:rPr>
          <w:rFonts w:ascii="Courier New" w:hAnsi="Courier New" w:cs="Courier New"/>
          <w:noProof/>
          <w:sz w:val="20"/>
          <w:szCs w:val="20"/>
        </w:rPr>
        <w:t>(5.0);</w:t>
      </w:r>
    </w:p>
    <w:p w:rsidR="00513FD2" w:rsidRDefault="00513FD2" w:rsidP="00513FD2">
      <w:pPr>
        <w:autoSpaceDE w:val="0"/>
        <w:autoSpaceDN w:val="0"/>
        <w:adjustRightInd w:val="0"/>
        <w:spacing w:after="0" w:line="240" w:lineRule="auto"/>
        <w:rPr>
          <w:rFonts w:ascii="Courier New" w:hAnsi="Courier New" w:cs="Courier New"/>
          <w:noProof/>
          <w:sz w:val="20"/>
          <w:szCs w:val="20"/>
        </w:rPr>
      </w:pP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StackPanel</w:t>
      </w:r>
      <w:r>
        <w:rPr>
          <w:rFonts w:ascii="Courier New" w:hAnsi="Courier New" w:cs="Courier New"/>
          <w:noProof/>
          <w:sz w:val="20"/>
          <w:szCs w:val="20"/>
        </w:rPr>
        <w:t xml:space="preserve"> panel1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StackPanel</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panel1.Background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SolidColorBrush</w:t>
      </w:r>
      <w:r>
        <w:rPr>
          <w:rFonts w:ascii="Courier New" w:hAnsi="Courier New" w:cs="Courier New"/>
          <w:noProof/>
          <w:sz w:val="20"/>
          <w:szCs w:val="20"/>
        </w:rPr>
        <w:t>(</w:t>
      </w:r>
      <w:r>
        <w:rPr>
          <w:rFonts w:ascii="Courier New" w:hAnsi="Courier New" w:cs="Courier New"/>
          <w:noProof/>
          <w:color w:val="2B91AF"/>
          <w:sz w:val="20"/>
          <w:szCs w:val="20"/>
        </w:rPr>
        <w:t>Colors</w:t>
      </w:r>
      <w:r>
        <w:rPr>
          <w:rFonts w:ascii="Courier New" w:hAnsi="Courier New" w:cs="Courier New"/>
          <w:noProof/>
          <w:sz w:val="20"/>
          <w:szCs w:val="20"/>
        </w:rPr>
        <w:t>.LightGray);</w:t>
      </w:r>
    </w:p>
    <w:p w:rsidR="00513FD2" w:rsidRDefault="00513FD2" w:rsidP="00513FD2">
      <w:pPr>
        <w:autoSpaceDE w:val="0"/>
        <w:autoSpaceDN w:val="0"/>
        <w:adjustRightInd w:val="0"/>
        <w:spacing w:after="0" w:line="240" w:lineRule="auto"/>
        <w:rPr>
          <w:rFonts w:ascii="Courier New" w:hAnsi="Courier New" w:cs="Courier New"/>
          <w:noProof/>
          <w:sz w:val="20"/>
          <w:szCs w:val="20"/>
        </w:rPr>
      </w:pP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Button</w:t>
      </w:r>
      <w:r>
        <w:rPr>
          <w:rFonts w:ascii="Courier New" w:hAnsi="Courier New" w:cs="Courier New"/>
          <w:noProof/>
          <w:sz w:val="20"/>
          <w:szCs w:val="20"/>
        </w:rPr>
        <w:t xml:space="preserve"> button1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Button</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button1.Content = </w:t>
      </w:r>
      <w:r>
        <w:rPr>
          <w:rFonts w:ascii="Courier New" w:hAnsi="Courier New" w:cs="Courier New"/>
          <w:noProof/>
          <w:color w:val="A31515"/>
          <w:sz w:val="20"/>
          <w:szCs w:val="20"/>
        </w:rPr>
        <w:t>"Close"</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button1.Margin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Thickness</w:t>
      </w:r>
      <w:r>
        <w:rPr>
          <w:rFonts w:ascii="Courier New" w:hAnsi="Courier New" w:cs="Courier New"/>
          <w:noProof/>
          <w:sz w:val="20"/>
          <w:szCs w:val="20"/>
        </w:rPr>
        <w:t>(5.0);</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button1.Click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RoutedEventHandler</w:t>
      </w:r>
      <w:r>
        <w:rPr>
          <w:rFonts w:ascii="Courier New" w:hAnsi="Courier New" w:cs="Courier New"/>
          <w:noProof/>
          <w:sz w:val="20"/>
          <w:szCs w:val="20"/>
        </w:rPr>
        <w:t>(button1_Click);</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TextBlock</w:t>
      </w:r>
      <w:r>
        <w:rPr>
          <w:rFonts w:ascii="Courier New" w:hAnsi="Courier New" w:cs="Courier New"/>
          <w:noProof/>
          <w:sz w:val="20"/>
          <w:szCs w:val="20"/>
        </w:rPr>
        <w:t xml:space="preserve"> textblock1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TextBlock</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textblock1.Text = </w:t>
      </w:r>
      <w:r>
        <w:rPr>
          <w:rFonts w:ascii="Courier New" w:hAnsi="Courier New" w:cs="Courier New"/>
          <w:noProof/>
          <w:color w:val="A31515"/>
          <w:sz w:val="20"/>
          <w:szCs w:val="20"/>
        </w:rPr>
        <w:t>"The popup control"</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textblock1.Margin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Thickness</w:t>
      </w:r>
      <w:r>
        <w:rPr>
          <w:rFonts w:ascii="Courier New" w:hAnsi="Courier New" w:cs="Courier New"/>
          <w:noProof/>
          <w:sz w:val="20"/>
          <w:szCs w:val="20"/>
        </w:rPr>
        <w:t>(5.0);</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panel1.Children.Add(textblock1);</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panel1.Children.Add(button1);</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border.Child = panel1;</w:t>
      </w:r>
    </w:p>
    <w:p w:rsidR="00513FD2" w:rsidRDefault="00513FD2" w:rsidP="00513FD2">
      <w:pPr>
        <w:autoSpaceDE w:val="0"/>
        <w:autoSpaceDN w:val="0"/>
        <w:adjustRightInd w:val="0"/>
        <w:spacing w:after="0" w:line="240" w:lineRule="auto"/>
        <w:rPr>
          <w:rFonts w:ascii="Courier New" w:hAnsi="Courier New" w:cs="Courier New"/>
          <w:noProof/>
          <w:sz w:val="20"/>
          <w:szCs w:val="20"/>
        </w:rPr>
      </w:pPr>
    </w:p>
    <w:p w:rsidR="00513FD2" w:rsidRDefault="00513FD2" w:rsidP="00513FD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Set the Child property of Popup to the border </w:t>
      </w:r>
    </w:p>
    <w:p w:rsidR="00513FD2" w:rsidRDefault="00513FD2" w:rsidP="00513FD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which contains a stackpanel, textblock and button.</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queryPopup.Child = border;</w:t>
      </w:r>
    </w:p>
    <w:p w:rsidR="00065ADF" w:rsidRDefault="00065ADF" w:rsidP="00065ADF">
      <w:pPr>
        <w:autoSpaceDE w:val="0"/>
        <w:autoSpaceDN w:val="0"/>
        <w:adjustRightInd w:val="0"/>
        <w:spacing w:after="0" w:line="240" w:lineRule="auto"/>
        <w:rPr>
          <w:rFonts w:ascii="Courier New" w:hAnsi="Courier New" w:cs="Courier New"/>
          <w:noProof/>
          <w:sz w:val="20"/>
          <w:szCs w:val="20"/>
        </w:rPr>
      </w:pPr>
    </w:p>
    <w:p w:rsidR="00065ADF" w:rsidRDefault="00065ADF" w:rsidP="00065ADF">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 the popup to the applications visual tree</w:t>
      </w:r>
    </w:p>
    <w:p w:rsidR="00513FD2" w:rsidRPr="00513FD2" w:rsidRDefault="00513FD2" w:rsidP="00513FD2">
      <w:pPr>
        <w:autoSpaceDE w:val="0"/>
        <w:autoSpaceDN w:val="0"/>
        <w:adjustRightInd w:val="0"/>
        <w:spacing w:after="0" w:line="240" w:lineRule="auto"/>
        <w:rPr>
          <w:rFonts w:ascii="Courier New" w:hAnsi="Courier New" w:cs="Courier New"/>
          <w:b/>
          <w:noProof/>
          <w:sz w:val="20"/>
          <w:szCs w:val="20"/>
        </w:rPr>
      </w:pPr>
      <w:r w:rsidRPr="00513FD2">
        <w:rPr>
          <w:rFonts w:ascii="Courier New" w:hAnsi="Courier New" w:cs="Courier New"/>
          <w:b/>
          <w:noProof/>
          <w:sz w:val="20"/>
          <w:szCs w:val="20"/>
        </w:rPr>
        <w:t xml:space="preserve">            </w:t>
      </w:r>
      <w:r w:rsidRPr="00513FD2">
        <w:rPr>
          <w:rFonts w:ascii="Courier New" w:hAnsi="Courier New" w:cs="Courier New"/>
          <w:b/>
          <w:noProof/>
          <w:sz w:val="20"/>
          <w:szCs w:val="20"/>
          <w:highlight w:val="yellow"/>
        </w:rPr>
        <w:t>MainCanvas.Children.Add(queryPopup);</w:t>
      </w:r>
    </w:p>
    <w:p w:rsidR="00513FD2" w:rsidRDefault="00513FD2" w:rsidP="00513FD2">
      <w:pPr>
        <w:autoSpaceDE w:val="0"/>
        <w:autoSpaceDN w:val="0"/>
        <w:adjustRightInd w:val="0"/>
        <w:spacing w:after="0" w:line="240" w:lineRule="auto"/>
        <w:rPr>
          <w:rFonts w:ascii="Courier New" w:hAnsi="Courier New" w:cs="Courier New"/>
          <w:noProof/>
          <w:sz w:val="20"/>
          <w:szCs w:val="20"/>
        </w:rPr>
      </w:pPr>
    </w:p>
    <w:p w:rsidR="00513FD2" w:rsidRDefault="00513FD2" w:rsidP="00513FD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Set where the popup will show up on the screen.</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queryPopup.VerticalOffset = 25;</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queryPopup.HorizontalOffset = 25;</w:t>
      </w:r>
    </w:p>
    <w:p w:rsidR="00513FD2" w:rsidRDefault="00513FD2" w:rsidP="00513FD2">
      <w:pPr>
        <w:autoSpaceDE w:val="0"/>
        <w:autoSpaceDN w:val="0"/>
        <w:adjustRightInd w:val="0"/>
        <w:spacing w:after="0" w:line="240" w:lineRule="auto"/>
        <w:rPr>
          <w:rFonts w:ascii="Courier New" w:hAnsi="Courier New" w:cs="Courier New"/>
          <w:noProof/>
          <w:sz w:val="20"/>
          <w:szCs w:val="20"/>
        </w:rPr>
      </w:pP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queryPopup.IsOpen = </w:t>
      </w:r>
      <w:r>
        <w:rPr>
          <w:rFonts w:ascii="Courier New" w:hAnsi="Courier New" w:cs="Courier New"/>
          <w:noProof/>
          <w:color w:val="0000FF"/>
          <w:sz w:val="20"/>
          <w:szCs w:val="20"/>
        </w:rPr>
        <w:t>true</w:t>
      </w:r>
      <w:r>
        <w:rPr>
          <w:rFonts w:ascii="Courier New" w:hAnsi="Courier New" w:cs="Courier New"/>
          <w:noProof/>
          <w:sz w:val="20"/>
          <w:szCs w:val="20"/>
        </w:rPr>
        <w:t>;</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13FD2" w:rsidRDefault="00513FD2" w:rsidP="00513FD2">
      <w:pPr>
        <w:autoSpaceDE w:val="0"/>
        <w:autoSpaceDN w:val="0"/>
        <w:adjustRightInd w:val="0"/>
        <w:spacing w:after="0" w:line="240" w:lineRule="auto"/>
        <w:rPr>
          <w:rFonts w:ascii="Courier New" w:hAnsi="Courier New" w:cs="Courier New"/>
          <w:noProof/>
          <w:sz w:val="20"/>
          <w:szCs w:val="20"/>
        </w:rPr>
      </w:pP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RoutedEventArgs</w:t>
      </w:r>
      <w:r>
        <w:rPr>
          <w:rFonts w:ascii="Courier New" w:hAnsi="Courier New" w:cs="Courier New"/>
          <w:noProof/>
          <w:sz w:val="20"/>
          <w:szCs w:val="20"/>
        </w:rPr>
        <w:t xml:space="preserve"> e)</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13FD2" w:rsidRDefault="00513FD2" w:rsidP="00513FD2">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Close the popup.</w:t>
      </w:r>
    </w:p>
    <w:p w:rsidR="00513FD2" w:rsidRDefault="00513FD2" w:rsidP="00513FD2">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queryPopup.IsOpen = </w:t>
      </w:r>
      <w:r>
        <w:rPr>
          <w:rFonts w:ascii="Courier New" w:hAnsi="Courier New" w:cs="Courier New"/>
          <w:noProof/>
          <w:color w:val="0000FF"/>
          <w:sz w:val="20"/>
          <w:szCs w:val="20"/>
        </w:rPr>
        <w:t>false</w:t>
      </w:r>
      <w:r>
        <w:rPr>
          <w:rFonts w:ascii="Courier New" w:hAnsi="Courier New" w:cs="Courier New"/>
          <w:noProof/>
          <w:sz w:val="20"/>
          <w:szCs w:val="20"/>
        </w:rPr>
        <w:t>;</w:t>
      </w:r>
    </w:p>
    <w:p w:rsidR="0017532D" w:rsidRDefault="00513FD2" w:rsidP="00513FD2">
      <w:r>
        <w:rPr>
          <w:rFonts w:ascii="Courier New" w:hAnsi="Courier New" w:cs="Courier New"/>
          <w:noProof/>
          <w:sz w:val="20"/>
          <w:szCs w:val="20"/>
        </w:rPr>
        <w:t xml:space="preserve">        }</w:t>
      </w:r>
    </w:p>
    <w:p w:rsidR="002A2FCD" w:rsidRDefault="002A2FCD" w:rsidP="002A2FCD">
      <w:pPr>
        <w:pStyle w:val="Heading1"/>
      </w:pPr>
      <w:r>
        <w:t>ChildWindow Class</w:t>
      </w:r>
    </w:p>
    <w:p w:rsidR="002A2FCD" w:rsidRDefault="00EE6C8F" w:rsidP="002A2FCD">
      <w:r>
        <w:t>The ChildWindow class opens up a modal Silverlight window on top of the currently running Silverlight application. It acts like its own separate Silverlight application running side by side with the main Silverlight application. The ChildWindow class cannot be added to the visual tree of the main application. We can only access/automate elements that are part of the main Silverlight application’s visual tree. As a result we cannot automate ChildWindow objects.</w:t>
      </w:r>
    </w:p>
    <w:p w:rsidR="002A2FCD" w:rsidRDefault="002A2FCD" w:rsidP="002A2FCD">
      <w:pPr>
        <w:pStyle w:val="Heading1"/>
      </w:pPr>
      <w:r>
        <w:t>MessageBox Class</w:t>
      </w:r>
    </w:p>
    <w:p w:rsidR="002A2FCD" w:rsidRDefault="002A2FCD" w:rsidP="002A2FCD">
      <w:r>
        <w:t>The MessageBox class opens up a native Windows dialog which can be handles using the dialog handling features already built in.</w:t>
      </w:r>
    </w:p>
    <w:p w:rsidR="002A2FCD" w:rsidRPr="006B3B57" w:rsidRDefault="002A2FCD" w:rsidP="002A2FCD"/>
    <w:sectPr w:rsidR="002A2FCD" w:rsidRPr="006B3B57" w:rsidSect="008B7EA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8F4A76"/>
    <w:multiLevelType w:val="hybridMultilevel"/>
    <w:tmpl w:val="B9522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3B57"/>
    <w:rsid w:val="00065ADF"/>
    <w:rsid w:val="0017532D"/>
    <w:rsid w:val="002A2FCD"/>
    <w:rsid w:val="00513FD2"/>
    <w:rsid w:val="00600ED4"/>
    <w:rsid w:val="00642DCD"/>
    <w:rsid w:val="006B3B57"/>
    <w:rsid w:val="006E255E"/>
    <w:rsid w:val="006E293B"/>
    <w:rsid w:val="008B7EA9"/>
    <w:rsid w:val="008F0E5C"/>
    <w:rsid w:val="009B7DD8"/>
    <w:rsid w:val="00A1588D"/>
    <w:rsid w:val="00BF5C45"/>
    <w:rsid w:val="00D42364"/>
    <w:rsid w:val="00EE6C8F"/>
    <w:rsid w:val="00FD6A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EA9"/>
  </w:style>
  <w:style w:type="paragraph" w:styleId="Heading1">
    <w:name w:val="heading 1"/>
    <w:basedOn w:val="Normal"/>
    <w:next w:val="Normal"/>
    <w:link w:val="Heading1Char"/>
    <w:uiPriority w:val="9"/>
    <w:qFormat/>
    <w:rsid w:val="006B3B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B3B5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B3B5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6B3B57"/>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B3B57"/>
    <w:pPr>
      <w:ind w:left="720"/>
      <w:contextualSpacing/>
    </w:pPr>
  </w:style>
  <w:style w:type="character" w:styleId="Hyperlink">
    <w:name w:val="Hyperlink"/>
    <w:basedOn w:val="DefaultParagraphFont"/>
    <w:uiPriority w:val="99"/>
    <w:semiHidden/>
    <w:unhideWhenUsed/>
    <w:rsid w:val="006B3B57"/>
    <w:rPr>
      <w:color w:val="0000FF"/>
      <w:u w:val="single"/>
    </w:rPr>
  </w:style>
  <w:style w:type="character" w:customStyle="1" w:styleId="selflink">
    <w:name w:val="selflink"/>
    <w:basedOn w:val="DefaultParagraphFont"/>
    <w:rsid w:val="00D42364"/>
  </w:style>
  <w:style w:type="character" w:styleId="FollowedHyperlink">
    <w:name w:val="FollowedHyperlink"/>
    <w:basedOn w:val="DefaultParagraphFont"/>
    <w:uiPriority w:val="99"/>
    <w:semiHidden/>
    <w:unhideWhenUsed/>
    <w:rsid w:val="00A1588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sdn.microsoft.com/en-us/library/system.windows.messagebox%28VS.95%29.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sdn.microsoft.com/en-us/library/system.windows.controls.childwindow%28VS.95%29.aspx" TargetMode="External"/><Relationship Id="rId5" Type="http://schemas.openxmlformats.org/officeDocument/2006/relationships/hyperlink" Target="http://msdn.microsoft.com/en-us/library/system.windows.controls.primitives.popup%28VS.95%29.asp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1026</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ArtOfTest, Inc.</Company>
  <LinksUpToDate>false</LinksUpToDate>
  <CharactersWithSpaces>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gibson</dc:creator>
  <cp:lastModifiedBy>gibson</cp:lastModifiedBy>
  <cp:revision>8</cp:revision>
  <dcterms:created xsi:type="dcterms:W3CDTF">2010-02-23T16:10:00Z</dcterms:created>
  <dcterms:modified xsi:type="dcterms:W3CDTF">2010-02-24T15:52:00Z</dcterms:modified>
</cp:coreProperties>
</file>